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3F91E" w14:textId="2ED17CAA" w:rsidR="00E62138" w:rsidRDefault="00E62138">
      <w:r>
        <w:t>TERMINOS Y CONDICIONES DE LA DESCARGA.</w:t>
      </w:r>
    </w:p>
    <w:p w14:paraId="6A42540F" w14:textId="38476895" w:rsidR="00763024" w:rsidRDefault="00E62138">
      <w:r w:rsidRPr="00E62138">
        <w:t>Servicios Contables Integrados, no se hace responsable de cualquier daño o perjuicio que pueda causar la descarga de este archivo. quien descarga se compromete a realizar las pruebas y validaciones necesarias antes de trabajarlo, sino deberá consultarlo con una persona con el conocimiento adecuado.</w:t>
      </w:r>
    </w:p>
    <w:sectPr w:rsidR="00763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8"/>
    <w:rsid w:val="00763024"/>
    <w:rsid w:val="00E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15E79"/>
  <w15:chartTrackingRefBased/>
  <w15:docId w15:val="{6CB2A736-B39C-4ADA-8148-74CBFE3C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2020-06-30T19:03:00Z</dcterms:created>
  <dcterms:modified xsi:type="dcterms:W3CDTF">2020-06-30T19:04:00Z</dcterms:modified>
</cp:coreProperties>
</file>